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DE00">
      <w:pPr>
        <w:spacing w:before="34" w:line="30" w:lineRule="exact"/>
        <w:ind w:firstLine="391"/>
      </w:pPr>
    </w:p>
    <w:p w14:paraId="73E9FD2C">
      <w:pPr>
        <w:spacing w:before="325" w:line="226" w:lineRule="auto"/>
        <w:ind w:left="877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5"/>
          <w:sz w:val="35"/>
          <w:szCs w:val="35"/>
          <w:shd w:val="clear" w:fill="D9D9D9"/>
        </w:rPr>
        <w:t>2025</w:t>
      </w:r>
      <w:r>
        <w:rPr>
          <w:rFonts w:ascii="仿宋" w:hAnsi="仿宋" w:eastAsia="仿宋" w:cs="仿宋"/>
          <w:spacing w:val="-61"/>
          <w:sz w:val="35"/>
          <w:szCs w:val="35"/>
          <w:shd w:val="clear" w:fill="D9D9D9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5"/>
          <w:szCs w:val="35"/>
          <w:shd w:val="clear" w:fill="D9D9D9"/>
        </w:rPr>
        <w:t>寒假新加坡跨文化交流与卓越领导</w:t>
      </w:r>
      <w:r>
        <w:rPr>
          <w:rFonts w:ascii="仿宋" w:hAnsi="仿宋" w:eastAsia="仿宋" w:cs="仿宋"/>
          <w:b/>
          <w:bCs/>
          <w:spacing w:val="4"/>
          <w:sz w:val="35"/>
          <w:szCs w:val="35"/>
          <w:shd w:val="clear" w:fill="D9D9D9"/>
        </w:rPr>
        <w:t>力访学</w:t>
      </w:r>
    </w:p>
    <w:p w14:paraId="099BA2A1">
      <w:pPr>
        <w:spacing w:before="197" w:line="226" w:lineRule="auto"/>
        <w:ind w:left="3463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3"/>
          <w:sz w:val="35"/>
          <w:szCs w:val="35"/>
        </w:rPr>
        <w:t>项目行程示例</w:t>
      </w:r>
    </w:p>
    <w:p w14:paraId="6B841609">
      <w:pPr>
        <w:spacing w:line="233" w:lineRule="exact"/>
      </w:pPr>
    </w:p>
    <w:tbl>
      <w:tblPr>
        <w:tblStyle w:val="5"/>
        <w:tblW w:w="89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713"/>
        <w:gridCol w:w="3635"/>
        <w:gridCol w:w="2545"/>
      </w:tblGrid>
      <w:tr w14:paraId="57734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74" w:type="dxa"/>
            <w:tcBorders>
              <w:top w:val="single" w:color="000000" w:sz="2" w:space="0"/>
            </w:tcBorders>
            <w:shd w:val="clear" w:color="auto" w:fill="F1F1F1"/>
            <w:vAlign w:val="top"/>
          </w:tcPr>
          <w:p w14:paraId="3634D434">
            <w:pPr>
              <w:pStyle w:val="6"/>
              <w:spacing w:before="239" w:line="224" w:lineRule="auto"/>
              <w:ind w:left="195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天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3"/>
                <w:sz w:val="28"/>
                <w:szCs w:val="28"/>
              </w:rPr>
              <w:t>数</w:t>
            </w:r>
          </w:p>
        </w:tc>
        <w:tc>
          <w:tcPr>
            <w:tcW w:w="1713" w:type="dxa"/>
            <w:tcBorders>
              <w:top w:val="single" w:color="000000" w:sz="2" w:space="0"/>
            </w:tcBorders>
            <w:shd w:val="clear" w:color="auto" w:fill="F1F1F1"/>
            <w:vAlign w:val="top"/>
          </w:tcPr>
          <w:p w14:paraId="4DC4CE1A">
            <w:pPr>
              <w:pStyle w:val="6"/>
              <w:spacing w:before="239" w:line="222" w:lineRule="auto"/>
              <w:ind w:left="303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行程主题</w:t>
            </w:r>
          </w:p>
        </w:tc>
        <w:tc>
          <w:tcPr>
            <w:tcW w:w="3635" w:type="dxa"/>
            <w:tcBorders>
              <w:top w:val="single" w:color="000000" w:sz="2" w:space="0"/>
            </w:tcBorders>
            <w:shd w:val="clear" w:color="auto" w:fill="F1F1F1"/>
            <w:vAlign w:val="top"/>
          </w:tcPr>
          <w:p w14:paraId="2093BF70">
            <w:pPr>
              <w:pStyle w:val="6"/>
              <w:spacing w:before="239" w:line="222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行程内容</w:t>
            </w:r>
          </w:p>
        </w:tc>
        <w:tc>
          <w:tcPr>
            <w:tcW w:w="2545" w:type="dxa"/>
            <w:tcBorders>
              <w:top w:val="single" w:color="000000" w:sz="2" w:space="0"/>
            </w:tcBorders>
            <w:shd w:val="clear" w:color="auto" w:fill="F1F1F1"/>
            <w:vAlign w:val="top"/>
          </w:tcPr>
          <w:p w14:paraId="2F91FBC2">
            <w:pPr>
              <w:pStyle w:val="6"/>
              <w:spacing w:before="240" w:line="222" w:lineRule="auto"/>
              <w:ind w:left="760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课程导师</w:t>
            </w:r>
          </w:p>
        </w:tc>
      </w:tr>
      <w:tr w14:paraId="6BFB9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74" w:type="dxa"/>
            <w:vAlign w:val="top"/>
          </w:tcPr>
          <w:p w14:paraId="14E7AD30">
            <w:pPr>
              <w:pStyle w:val="6"/>
              <w:spacing w:before="286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第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0"/>
                <w:sz w:val="24"/>
                <w:szCs w:val="24"/>
              </w:rPr>
              <w:t>1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0"/>
                <w:sz w:val="24"/>
                <w:szCs w:val="24"/>
              </w:rPr>
              <w:t>天</w:t>
            </w:r>
          </w:p>
        </w:tc>
        <w:tc>
          <w:tcPr>
            <w:tcW w:w="7893" w:type="dxa"/>
            <w:gridSpan w:val="3"/>
            <w:vAlign w:val="top"/>
          </w:tcPr>
          <w:p w14:paraId="51850617">
            <w:pPr>
              <w:pStyle w:val="6"/>
              <w:spacing w:before="300" w:line="231" w:lineRule="auto"/>
              <w:ind w:left="3130"/>
            </w:pPr>
            <w:r>
              <w:rPr>
                <w:spacing w:val="5"/>
              </w:rPr>
              <w:t>出发、抵达新加坡</w:t>
            </w:r>
          </w:p>
        </w:tc>
      </w:tr>
      <w:tr w14:paraId="032BE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80C9F2D">
            <w:pPr>
              <w:spacing w:line="258" w:lineRule="auto"/>
              <w:rPr>
                <w:rFonts w:ascii="Arial"/>
                <w:sz w:val="21"/>
              </w:rPr>
            </w:pPr>
          </w:p>
          <w:p w14:paraId="167C2F1F">
            <w:pPr>
              <w:spacing w:line="258" w:lineRule="auto"/>
              <w:rPr>
                <w:rFonts w:ascii="Arial"/>
                <w:sz w:val="21"/>
              </w:rPr>
            </w:pPr>
          </w:p>
          <w:p w14:paraId="707B7438">
            <w:pPr>
              <w:spacing w:line="258" w:lineRule="auto"/>
              <w:rPr>
                <w:rFonts w:ascii="Arial"/>
                <w:sz w:val="21"/>
              </w:rPr>
            </w:pPr>
          </w:p>
          <w:p w14:paraId="55A80F00">
            <w:pPr>
              <w:spacing w:line="259" w:lineRule="auto"/>
              <w:rPr>
                <w:rFonts w:ascii="Arial"/>
                <w:sz w:val="21"/>
              </w:rPr>
            </w:pPr>
          </w:p>
          <w:p w14:paraId="3E1CF292">
            <w:pPr>
              <w:spacing w:line="259" w:lineRule="auto"/>
              <w:rPr>
                <w:rFonts w:ascii="Arial"/>
                <w:sz w:val="21"/>
              </w:rPr>
            </w:pPr>
          </w:p>
          <w:p w14:paraId="33A3EAA5">
            <w:pPr>
              <w:spacing w:line="259" w:lineRule="auto"/>
              <w:rPr>
                <w:rFonts w:ascii="Arial"/>
                <w:sz w:val="21"/>
              </w:rPr>
            </w:pPr>
          </w:p>
          <w:p w14:paraId="20AA85F4">
            <w:pPr>
              <w:spacing w:line="259" w:lineRule="auto"/>
              <w:rPr>
                <w:rFonts w:ascii="Arial"/>
                <w:sz w:val="21"/>
              </w:rPr>
            </w:pPr>
          </w:p>
          <w:p w14:paraId="71222983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2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天</w:t>
            </w: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7D813724">
            <w:pPr>
              <w:spacing w:line="285" w:lineRule="auto"/>
              <w:rPr>
                <w:rFonts w:ascii="Arial"/>
                <w:sz w:val="21"/>
              </w:rPr>
            </w:pPr>
          </w:p>
          <w:p w14:paraId="76E403B6">
            <w:pPr>
              <w:spacing w:line="285" w:lineRule="auto"/>
              <w:rPr>
                <w:rFonts w:ascii="Arial"/>
                <w:sz w:val="21"/>
              </w:rPr>
            </w:pPr>
          </w:p>
          <w:p w14:paraId="0D498FA5">
            <w:pPr>
              <w:pStyle w:val="6"/>
              <w:spacing w:before="78" w:line="223" w:lineRule="auto"/>
              <w:ind w:left="381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走进学府</w:t>
            </w:r>
          </w:p>
          <w:p w14:paraId="4EDC79EE">
            <w:pPr>
              <w:spacing w:line="291" w:lineRule="auto"/>
              <w:rPr>
                <w:rFonts w:ascii="Arial"/>
                <w:sz w:val="21"/>
              </w:rPr>
            </w:pPr>
          </w:p>
          <w:p w14:paraId="4BA1FC99">
            <w:pPr>
              <w:spacing w:line="291" w:lineRule="auto"/>
              <w:rPr>
                <w:rFonts w:ascii="Arial"/>
                <w:sz w:val="21"/>
              </w:rPr>
            </w:pPr>
          </w:p>
          <w:p w14:paraId="4EEC1623">
            <w:pPr>
              <w:spacing w:line="292" w:lineRule="auto"/>
              <w:rPr>
                <w:rFonts w:ascii="Arial"/>
                <w:sz w:val="21"/>
              </w:rPr>
            </w:pPr>
          </w:p>
          <w:p w14:paraId="51DBFEEA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  <w:p w14:paraId="6845B00C">
            <w:pPr>
              <w:spacing w:line="292" w:lineRule="auto"/>
              <w:rPr>
                <w:rFonts w:ascii="Arial"/>
                <w:sz w:val="21"/>
              </w:rPr>
            </w:pPr>
          </w:p>
          <w:p w14:paraId="69BFEEE6">
            <w:pPr>
              <w:spacing w:line="292" w:lineRule="auto"/>
              <w:rPr>
                <w:rFonts w:ascii="Arial"/>
                <w:sz w:val="21"/>
              </w:rPr>
            </w:pPr>
          </w:p>
          <w:p w14:paraId="29C6B28F">
            <w:pPr>
              <w:spacing w:line="292" w:lineRule="auto"/>
              <w:rPr>
                <w:rFonts w:ascii="Arial"/>
                <w:sz w:val="21"/>
              </w:rPr>
            </w:pPr>
          </w:p>
          <w:p w14:paraId="26E14E9D">
            <w:pPr>
              <w:pStyle w:val="6"/>
              <w:spacing w:before="78" w:line="224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名企参访</w:t>
            </w:r>
          </w:p>
        </w:tc>
        <w:tc>
          <w:tcPr>
            <w:tcW w:w="3635" w:type="dxa"/>
            <w:vAlign w:val="top"/>
          </w:tcPr>
          <w:p w14:paraId="39FD26D8">
            <w:pPr>
              <w:spacing w:line="265" w:lineRule="auto"/>
              <w:rPr>
                <w:rFonts w:ascii="Arial"/>
                <w:sz w:val="21"/>
              </w:rPr>
            </w:pPr>
          </w:p>
          <w:p w14:paraId="3E9F1F46">
            <w:pPr>
              <w:pStyle w:val="6"/>
              <w:spacing w:before="65" w:line="231" w:lineRule="auto"/>
              <w:ind w:left="22"/>
            </w:pPr>
            <w:r>
              <w:rPr>
                <w:b/>
                <w:bCs/>
                <w:spacing w:val="7"/>
              </w:rPr>
              <w:t>走进学府—新加坡社科大学</w:t>
            </w:r>
          </w:p>
          <w:p w14:paraId="63C007DB">
            <w:pPr>
              <w:spacing w:line="307" w:lineRule="auto"/>
              <w:rPr>
                <w:rFonts w:ascii="Arial"/>
                <w:sz w:val="21"/>
              </w:rPr>
            </w:pPr>
          </w:p>
          <w:p w14:paraId="5ECC93E5">
            <w:pPr>
              <w:pStyle w:val="6"/>
              <w:spacing w:before="65" w:line="230" w:lineRule="auto"/>
              <w:ind w:left="24"/>
            </w:pPr>
            <w:r>
              <w:rPr>
                <w:b/>
                <w:bCs/>
                <w:spacing w:val="7"/>
              </w:rPr>
              <w:t>主题课程：新加坡升学规划指导</w:t>
            </w:r>
          </w:p>
          <w:p w14:paraId="2DCC2E1E">
            <w:pPr>
              <w:pStyle w:val="6"/>
              <w:spacing w:before="63" w:line="272" w:lineRule="auto"/>
              <w:ind w:left="20" w:right="93" w:firstLine="1"/>
            </w:pPr>
            <w:r>
              <w:rPr>
                <w:spacing w:val="6"/>
              </w:rPr>
              <w:t>参与者将获得新加坡升学的经验分享，</w:t>
            </w:r>
            <w:r>
              <w:t xml:space="preserve"> </w:t>
            </w:r>
            <w:r>
              <w:rPr>
                <w:spacing w:val="7"/>
              </w:rPr>
              <w:t>提升海外升学成功率。</w:t>
            </w:r>
          </w:p>
        </w:tc>
        <w:tc>
          <w:tcPr>
            <w:tcW w:w="2545" w:type="dxa"/>
            <w:vAlign w:val="top"/>
          </w:tcPr>
          <w:p w14:paraId="7FDF6BED">
            <w:pPr>
              <w:spacing w:line="288" w:lineRule="auto"/>
              <w:rPr>
                <w:rFonts w:ascii="Arial"/>
                <w:sz w:val="21"/>
              </w:rPr>
            </w:pPr>
          </w:p>
          <w:p w14:paraId="3CB733E4">
            <w:pPr>
              <w:spacing w:line="288" w:lineRule="auto"/>
              <w:rPr>
                <w:rFonts w:ascii="Arial"/>
                <w:sz w:val="21"/>
              </w:rPr>
            </w:pPr>
          </w:p>
          <w:p w14:paraId="642F881C">
            <w:pPr>
              <w:pStyle w:val="6"/>
              <w:spacing w:before="65" w:line="271" w:lineRule="auto"/>
              <w:ind w:left="658" w:right="426" w:hanging="219"/>
            </w:pPr>
            <w:r>
              <w:rPr>
                <w:spacing w:val="8"/>
              </w:rPr>
              <w:t>新加坡国立大学或</w:t>
            </w:r>
            <w:r>
              <w:t xml:space="preserve"> </w:t>
            </w:r>
            <w:r>
              <w:rPr>
                <w:spacing w:val="5"/>
              </w:rPr>
              <w:t>南洋理工大学</w:t>
            </w:r>
          </w:p>
          <w:p w14:paraId="0B397DDE">
            <w:pPr>
              <w:pStyle w:val="6"/>
              <w:spacing w:before="36" w:line="228" w:lineRule="auto"/>
              <w:ind w:left="755"/>
            </w:pPr>
            <w:r>
              <w:rPr>
                <w:spacing w:val="6"/>
              </w:rPr>
              <w:t>在读博士生</w:t>
            </w:r>
          </w:p>
        </w:tc>
      </w:tr>
      <w:tr w14:paraId="4BD32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84360EE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498F6927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 w14:paraId="57114456">
            <w:pPr>
              <w:spacing w:line="306" w:lineRule="auto"/>
              <w:rPr>
                <w:rFonts w:ascii="Arial"/>
                <w:sz w:val="21"/>
              </w:rPr>
            </w:pPr>
          </w:p>
          <w:p w14:paraId="709A2D0F">
            <w:pPr>
              <w:pStyle w:val="6"/>
              <w:spacing w:before="65" w:line="231" w:lineRule="auto"/>
              <w:ind w:left="19"/>
            </w:pPr>
            <w:r>
              <w:rPr>
                <w:b/>
                <w:bCs/>
                <w:spacing w:val="7"/>
              </w:rPr>
              <w:t>名企参访：淡马锡理工电子商务中心</w:t>
            </w:r>
          </w:p>
          <w:p w14:paraId="3925DE38">
            <w:pPr>
              <w:pStyle w:val="6"/>
              <w:spacing w:before="62" w:line="277" w:lineRule="auto"/>
              <w:ind w:left="30" w:right="5" w:hanging="8"/>
              <w:jc w:val="both"/>
            </w:pPr>
            <w:r>
              <w:rPr>
                <w:spacing w:val="11"/>
              </w:rPr>
              <w:t>走进智能电子商务中心，学习电子商务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的零售技能。通过该中心售卖商品，从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中实践经商的想法。</w:t>
            </w:r>
          </w:p>
        </w:tc>
        <w:tc>
          <w:tcPr>
            <w:tcW w:w="2545" w:type="dxa"/>
            <w:vAlign w:val="top"/>
          </w:tcPr>
          <w:p w14:paraId="16EA6438">
            <w:pPr>
              <w:spacing w:line="308" w:lineRule="auto"/>
              <w:rPr>
                <w:rFonts w:ascii="Arial"/>
                <w:sz w:val="21"/>
              </w:rPr>
            </w:pPr>
          </w:p>
          <w:p w14:paraId="3B0D3978">
            <w:pPr>
              <w:spacing w:line="308" w:lineRule="auto"/>
              <w:rPr>
                <w:rFonts w:ascii="Arial"/>
                <w:sz w:val="21"/>
              </w:rPr>
            </w:pPr>
          </w:p>
          <w:p w14:paraId="0EF242F4">
            <w:pPr>
              <w:pStyle w:val="6"/>
              <w:spacing w:before="65" w:line="271" w:lineRule="auto"/>
              <w:ind w:left="652" w:right="109" w:hanging="524"/>
            </w:pPr>
            <w:r>
              <w:rPr>
                <w:spacing w:val="8"/>
              </w:rPr>
              <w:t>淡马锡理工电子商务中心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工作人员代表</w:t>
            </w:r>
          </w:p>
        </w:tc>
      </w:tr>
      <w:tr w14:paraId="755DD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atLeast"/>
        </w:trPr>
        <w:tc>
          <w:tcPr>
            <w:tcW w:w="1074" w:type="dxa"/>
            <w:vAlign w:val="top"/>
          </w:tcPr>
          <w:p w14:paraId="379AE052">
            <w:pPr>
              <w:spacing w:line="257" w:lineRule="auto"/>
              <w:rPr>
                <w:rFonts w:ascii="Arial"/>
                <w:sz w:val="21"/>
              </w:rPr>
            </w:pPr>
          </w:p>
          <w:p w14:paraId="6A66B581">
            <w:pPr>
              <w:spacing w:line="257" w:lineRule="auto"/>
              <w:rPr>
                <w:rFonts w:ascii="Arial"/>
                <w:sz w:val="21"/>
              </w:rPr>
            </w:pPr>
          </w:p>
          <w:p w14:paraId="09624DD2">
            <w:pPr>
              <w:spacing w:line="257" w:lineRule="auto"/>
              <w:rPr>
                <w:rFonts w:ascii="Arial"/>
                <w:sz w:val="21"/>
              </w:rPr>
            </w:pPr>
          </w:p>
          <w:p w14:paraId="2C21A6FD">
            <w:pPr>
              <w:spacing w:line="257" w:lineRule="auto"/>
              <w:rPr>
                <w:rFonts w:ascii="Arial"/>
                <w:sz w:val="21"/>
              </w:rPr>
            </w:pPr>
          </w:p>
          <w:p w14:paraId="4D9FB3A9">
            <w:pPr>
              <w:spacing w:line="257" w:lineRule="auto"/>
              <w:rPr>
                <w:rFonts w:ascii="Arial"/>
                <w:sz w:val="21"/>
              </w:rPr>
            </w:pPr>
          </w:p>
          <w:p w14:paraId="5E790834">
            <w:pPr>
              <w:spacing w:line="257" w:lineRule="auto"/>
              <w:rPr>
                <w:rFonts w:ascii="Arial"/>
                <w:sz w:val="21"/>
              </w:rPr>
            </w:pPr>
          </w:p>
          <w:p w14:paraId="6794A039">
            <w:pPr>
              <w:spacing w:line="258" w:lineRule="auto"/>
              <w:rPr>
                <w:rFonts w:ascii="Arial"/>
                <w:sz w:val="21"/>
              </w:rPr>
            </w:pPr>
          </w:p>
          <w:p w14:paraId="03EC2AB8">
            <w:pPr>
              <w:spacing w:line="258" w:lineRule="auto"/>
              <w:rPr>
                <w:rFonts w:ascii="Arial"/>
                <w:sz w:val="21"/>
              </w:rPr>
            </w:pPr>
          </w:p>
          <w:p w14:paraId="6F450A15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3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天</w:t>
            </w:r>
          </w:p>
        </w:tc>
        <w:tc>
          <w:tcPr>
            <w:tcW w:w="1713" w:type="dxa"/>
            <w:vAlign w:val="top"/>
          </w:tcPr>
          <w:p w14:paraId="6918F86D">
            <w:pPr>
              <w:spacing w:line="331" w:lineRule="auto"/>
              <w:rPr>
                <w:rFonts w:ascii="Arial"/>
                <w:sz w:val="21"/>
              </w:rPr>
            </w:pPr>
          </w:p>
          <w:p w14:paraId="389B0CC6">
            <w:pPr>
              <w:spacing w:line="331" w:lineRule="auto"/>
              <w:rPr>
                <w:rFonts w:ascii="Arial"/>
                <w:sz w:val="21"/>
              </w:rPr>
            </w:pPr>
          </w:p>
          <w:p w14:paraId="5FDCAFB2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  <w:p w14:paraId="18072631">
            <w:pPr>
              <w:spacing w:line="296" w:lineRule="auto"/>
              <w:rPr>
                <w:rFonts w:ascii="Arial"/>
                <w:sz w:val="21"/>
              </w:rPr>
            </w:pPr>
          </w:p>
          <w:p w14:paraId="722C60F1">
            <w:pPr>
              <w:spacing w:line="296" w:lineRule="auto"/>
              <w:rPr>
                <w:rFonts w:ascii="Arial"/>
                <w:sz w:val="21"/>
              </w:rPr>
            </w:pPr>
          </w:p>
          <w:p w14:paraId="059A51A5">
            <w:pPr>
              <w:spacing w:line="297" w:lineRule="auto"/>
              <w:rPr>
                <w:rFonts w:ascii="Arial"/>
                <w:sz w:val="21"/>
              </w:rPr>
            </w:pPr>
          </w:p>
          <w:p w14:paraId="37C0F155">
            <w:pPr>
              <w:spacing w:line="297" w:lineRule="auto"/>
              <w:rPr>
                <w:rFonts w:ascii="Arial"/>
                <w:sz w:val="21"/>
              </w:rPr>
            </w:pPr>
          </w:p>
          <w:p w14:paraId="05AD5EB2">
            <w:pPr>
              <w:pStyle w:val="6"/>
              <w:spacing w:before="78" w:line="223" w:lineRule="auto"/>
              <w:ind w:left="381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走进学府</w:t>
            </w:r>
          </w:p>
          <w:p w14:paraId="2A23A267">
            <w:pPr>
              <w:spacing w:line="291" w:lineRule="auto"/>
              <w:rPr>
                <w:rFonts w:ascii="Arial"/>
                <w:sz w:val="21"/>
              </w:rPr>
            </w:pPr>
          </w:p>
          <w:p w14:paraId="781AF22D">
            <w:pPr>
              <w:spacing w:line="291" w:lineRule="auto"/>
              <w:rPr>
                <w:rFonts w:ascii="Arial"/>
                <w:sz w:val="21"/>
              </w:rPr>
            </w:pPr>
          </w:p>
          <w:p w14:paraId="2119F454">
            <w:pPr>
              <w:spacing w:line="292" w:lineRule="auto"/>
              <w:rPr>
                <w:rFonts w:ascii="Arial"/>
                <w:sz w:val="21"/>
              </w:rPr>
            </w:pPr>
          </w:p>
          <w:p w14:paraId="475D16D5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</w:tc>
        <w:tc>
          <w:tcPr>
            <w:tcW w:w="3635" w:type="dxa"/>
            <w:vAlign w:val="top"/>
          </w:tcPr>
          <w:p w14:paraId="1C001D7D">
            <w:pPr>
              <w:spacing w:line="458" w:lineRule="auto"/>
              <w:rPr>
                <w:rFonts w:ascii="Arial"/>
                <w:sz w:val="21"/>
              </w:rPr>
            </w:pPr>
          </w:p>
          <w:p w14:paraId="75D9CDA9">
            <w:pPr>
              <w:pStyle w:val="6"/>
              <w:spacing w:before="65" w:line="230" w:lineRule="auto"/>
              <w:ind w:left="24"/>
            </w:pPr>
            <w:r>
              <w:rPr>
                <w:b/>
                <w:bCs/>
                <w:spacing w:val="6"/>
              </w:rPr>
              <w:t>主题课程：</w:t>
            </w:r>
            <w:r>
              <w:rPr>
                <w:b/>
                <w:bCs/>
              </w:rPr>
              <w:t>AI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6"/>
              </w:rPr>
              <w:t>应用前景与未来就业</w:t>
            </w:r>
          </w:p>
          <w:p w14:paraId="1D0ECD4B">
            <w:pPr>
              <w:pStyle w:val="6"/>
              <w:spacing w:before="63" w:line="224" w:lineRule="auto"/>
              <w:ind w:left="5"/>
            </w:pPr>
            <w:r>
              <w:rPr>
                <w:spacing w:val="4"/>
              </w:rPr>
              <w:t>AI application and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future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career</w:t>
            </w:r>
          </w:p>
          <w:p w14:paraId="7CD57359">
            <w:pPr>
              <w:pStyle w:val="6"/>
              <w:spacing w:before="67" w:line="277" w:lineRule="auto"/>
              <w:ind w:left="18" w:right="46" w:firstLine="3"/>
            </w:pPr>
            <w:r>
              <w:rPr>
                <w:spacing w:val="11"/>
              </w:rPr>
              <w:t>参与者将了解当前</w:t>
            </w:r>
            <w:r>
              <w:t>AI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技术的发展，应</w:t>
            </w:r>
            <w:r>
              <w:t xml:space="preserve">  </w:t>
            </w:r>
            <w:r>
              <w:rPr>
                <w:spacing w:val="6"/>
              </w:rPr>
              <w:t>用，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以及对未来就业的影响，从而对该</w:t>
            </w:r>
            <w:r>
              <w:t xml:space="preserve"> </w:t>
            </w:r>
            <w:r>
              <w:rPr>
                <w:spacing w:val="8"/>
              </w:rPr>
              <w:t>技术有更深入的了解和理性的思考。</w:t>
            </w:r>
          </w:p>
          <w:p w14:paraId="4115F248">
            <w:pPr>
              <w:spacing w:line="283" w:lineRule="auto"/>
              <w:rPr>
                <w:rFonts w:ascii="Arial"/>
                <w:sz w:val="21"/>
              </w:rPr>
            </w:pPr>
          </w:p>
          <w:p w14:paraId="23D52115">
            <w:pPr>
              <w:pStyle w:val="6"/>
              <w:spacing w:before="65" w:line="281" w:lineRule="auto"/>
              <w:ind w:left="7" w:right="5" w:firstLine="14"/>
            </w:pPr>
            <w:r>
              <w:rPr>
                <w:b/>
                <w:bCs/>
                <w:spacing w:val="28"/>
              </w:rPr>
              <w:t>走进学府-新加坡社科大学现代农场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3"/>
              </w:rPr>
              <w:t>Urban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Farm</w:t>
            </w:r>
          </w:p>
          <w:p w14:paraId="4B1BA9D0">
            <w:pPr>
              <w:spacing w:line="259" w:lineRule="auto"/>
              <w:rPr>
                <w:rFonts w:ascii="Arial"/>
                <w:sz w:val="21"/>
              </w:rPr>
            </w:pPr>
          </w:p>
          <w:p w14:paraId="635CE716">
            <w:pPr>
              <w:pStyle w:val="6"/>
              <w:spacing w:before="65" w:line="272" w:lineRule="auto"/>
              <w:ind w:left="21" w:right="38" w:firstLine="3"/>
            </w:pPr>
            <w:r>
              <w:rPr>
                <w:b/>
                <w:bCs/>
                <w:spacing w:val="7"/>
              </w:rPr>
              <w:t>主题课程：学生示范性项目</w:t>
            </w:r>
            <w:r>
              <w:rPr>
                <w:spacing w:val="7"/>
              </w:rPr>
              <w:t>—新跃社科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大学现代农场及食品安全的创新发展。</w:t>
            </w:r>
          </w:p>
        </w:tc>
        <w:tc>
          <w:tcPr>
            <w:tcW w:w="2545" w:type="dxa"/>
            <w:vAlign w:val="top"/>
          </w:tcPr>
          <w:p w14:paraId="529D209F">
            <w:pPr>
              <w:spacing w:line="288" w:lineRule="auto"/>
              <w:rPr>
                <w:rFonts w:ascii="Arial"/>
                <w:sz w:val="21"/>
              </w:rPr>
            </w:pPr>
          </w:p>
          <w:p w14:paraId="2E3FFD9C">
            <w:pPr>
              <w:spacing w:line="289" w:lineRule="auto"/>
              <w:rPr>
                <w:rFonts w:ascii="Arial"/>
                <w:sz w:val="21"/>
              </w:rPr>
            </w:pPr>
          </w:p>
          <w:p w14:paraId="0FFC352A">
            <w:pPr>
              <w:spacing w:line="289" w:lineRule="auto"/>
              <w:rPr>
                <w:rFonts w:ascii="Arial"/>
                <w:sz w:val="21"/>
              </w:rPr>
            </w:pPr>
          </w:p>
          <w:p w14:paraId="547AA6E6">
            <w:pPr>
              <w:spacing w:line="289" w:lineRule="auto"/>
              <w:rPr>
                <w:rFonts w:ascii="Arial"/>
                <w:sz w:val="21"/>
              </w:rPr>
            </w:pPr>
          </w:p>
          <w:p w14:paraId="49FCF08A">
            <w:pPr>
              <w:pStyle w:val="6"/>
              <w:spacing w:before="65" w:line="271" w:lineRule="exact"/>
              <w:ind w:left="856"/>
            </w:pPr>
            <w:r>
              <w:rPr>
                <w:spacing w:val="2"/>
                <w:position w:val="1"/>
              </w:rPr>
              <w:t>Julia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Li</w:t>
            </w:r>
          </w:p>
          <w:p w14:paraId="5B2A6871">
            <w:pPr>
              <w:pStyle w:val="6"/>
              <w:spacing w:before="40" w:line="232" w:lineRule="auto"/>
              <w:ind w:left="549"/>
            </w:pPr>
            <w:r>
              <w:rPr>
                <w:spacing w:val="7"/>
              </w:rPr>
              <w:t>原谷歌产品经理</w:t>
            </w:r>
          </w:p>
          <w:p w14:paraId="4F5446B1">
            <w:pPr>
              <w:spacing w:line="247" w:lineRule="auto"/>
              <w:rPr>
                <w:rFonts w:ascii="Arial"/>
                <w:sz w:val="21"/>
              </w:rPr>
            </w:pPr>
          </w:p>
          <w:p w14:paraId="18480312">
            <w:pPr>
              <w:spacing w:line="247" w:lineRule="auto"/>
              <w:rPr>
                <w:rFonts w:ascii="Arial"/>
                <w:sz w:val="21"/>
              </w:rPr>
            </w:pPr>
          </w:p>
          <w:p w14:paraId="2C0E6AEE">
            <w:pPr>
              <w:spacing w:line="247" w:lineRule="auto"/>
              <w:rPr>
                <w:rFonts w:ascii="Arial"/>
                <w:sz w:val="21"/>
              </w:rPr>
            </w:pPr>
          </w:p>
          <w:p w14:paraId="0E2564E9">
            <w:pPr>
              <w:spacing w:line="247" w:lineRule="auto"/>
              <w:rPr>
                <w:rFonts w:ascii="Arial"/>
                <w:sz w:val="21"/>
              </w:rPr>
            </w:pPr>
          </w:p>
          <w:p w14:paraId="2AAADD63">
            <w:pPr>
              <w:spacing w:line="248" w:lineRule="auto"/>
              <w:rPr>
                <w:rFonts w:ascii="Arial"/>
                <w:sz w:val="21"/>
              </w:rPr>
            </w:pPr>
          </w:p>
          <w:p w14:paraId="35320AAB">
            <w:pPr>
              <w:pStyle w:val="6"/>
              <w:spacing w:before="65" w:line="231" w:lineRule="auto"/>
              <w:ind w:left="333"/>
            </w:pPr>
            <w:r>
              <w:rPr>
                <w:spacing w:val="8"/>
              </w:rPr>
              <w:t>新加坡社科大学教授</w:t>
            </w:r>
          </w:p>
        </w:tc>
      </w:tr>
    </w:tbl>
    <w:p w14:paraId="2C135582">
      <w:pPr>
        <w:spacing w:before="271" w:line="180" w:lineRule="auto"/>
        <w:ind w:left="4502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1</w:t>
      </w:r>
    </w:p>
    <w:p w14:paraId="64DD6E74">
      <w:pPr>
        <w:spacing w:line="184" w:lineRule="auto"/>
        <w:sectPr>
          <w:pgSz w:w="11906" w:h="16839"/>
          <w:pgMar w:top="1141" w:right="1492" w:bottom="0" w:left="1431" w:header="0" w:footer="0" w:gutter="0"/>
          <w:cols w:space="720" w:num="1"/>
        </w:sectPr>
      </w:pPr>
    </w:p>
    <w:p w14:paraId="51306D9C">
      <w:pPr>
        <w:spacing w:before="34" w:line="30" w:lineRule="exact"/>
        <w:ind w:firstLine="391"/>
      </w:pPr>
    </w:p>
    <w:p w14:paraId="4F4BC382">
      <w:pPr>
        <w:spacing w:before="62"/>
      </w:pPr>
    </w:p>
    <w:p w14:paraId="61B5848A">
      <w:pPr>
        <w:spacing w:before="61"/>
      </w:pPr>
    </w:p>
    <w:tbl>
      <w:tblPr>
        <w:tblStyle w:val="5"/>
        <w:tblW w:w="89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713"/>
        <w:gridCol w:w="3635"/>
        <w:gridCol w:w="2545"/>
      </w:tblGrid>
      <w:tr w14:paraId="13958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1074" w:type="dxa"/>
            <w:vAlign w:val="top"/>
          </w:tcPr>
          <w:p w14:paraId="15205622">
            <w:pPr>
              <w:spacing w:line="242" w:lineRule="auto"/>
              <w:rPr>
                <w:rFonts w:ascii="Arial"/>
                <w:sz w:val="21"/>
              </w:rPr>
            </w:pPr>
          </w:p>
          <w:p w14:paraId="387671AB">
            <w:pPr>
              <w:spacing w:line="242" w:lineRule="auto"/>
              <w:rPr>
                <w:rFonts w:ascii="Arial"/>
                <w:sz w:val="21"/>
              </w:rPr>
            </w:pPr>
          </w:p>
          <w:p w14:paraId="59845A4B">
            <w:pPr>
              <w:spacing w:line="242" w:lineRule="auto"/>
              <w:rPr>
                <w:rFonts w:ascii="Arial"/>
                <w:sz w:val="21"/>
              </w:rPr>
            </w:pPr>
          </w:p>
          <w:p w14:paraId="1B42565E">
            <w:pPr>
              <w:spacing w:line="242" w:lineRule="auto"/>
              <w:rPr>
                <w:rFonts w:ascii="Arial"/>
                <w:sz w:val="21"/>
              </w:rPr>
            </w:pPr>
          </w:p>
          <w:p w14:paraId="168ED534">
            <w:pPr>
              <w:spacing w:line="242" w:lineRule="auto"/>
              <w:rPr>
                <w:rFonts w:ascii="Arial"/>
                <w:sz w:val="21"/>
              </w:rPr>
            </w:pPr>
          </w:p>
          <w:p w14:paraId="71AF0636">
            <w:pPr>
              <w:spacing w:line="242" w:lineRule="auto"/>
              <w:rPr>
                <w:rFonts w:ascii="Arial"/>
                <w:sz w:val="21"/>
              </w:rPr>
            </w:pPr>
          </w:p>
          <w:p w14:paraId="00069411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第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4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天</w:t>
            </w:r>
          </w:p>
        </w:tc>
        <w:tc>
          <w:tcPr>
            <w:tcW w:w="1713" w:type="dxa"/>
            <w:vAlign w:val="top"/>
          </w:tcPr>
          <w:p w14:paraId="1F3F4EC7">
            <w:pPr>
              <w:spacing w:line="338" w:lineRule="auto"/>
              <w:rPr>
                <w:rFonts w:ascii="Arial"/>
                <w:sz w:val="21"/>
              </w:rPr>
            </w:pPr>
          </w:p>
          <w:p w14:paraId="4383A5F5">
            <w:pPr>
              <w:spacing w:line="338" w:lineRule="auto"/>
              <w:rPr>
                <w:rFonts w:ascii="Arial"/>
                <w:sz w:val="21"/>
              </w:rPr>
            </w:pPr>
          </w:p>
          <w:p w14:paraId="0644657B">
            <w:pPr>
              <w:pStyle w:val="6"/>
              <w:spacing w:before="78" w:line="224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政企参访</w:t>
            </w:r>
          </w:p>
          <w:p w14:paraId="6E77F788">
            <w:pPr>
              <w:spacing w:line="281" w:lineRule="auto"/>
              <w:rPr>
                <w:rFonts w:ascii="Arial"/>
                <w:sz w:val="21"/>
              </w:rPr>
            </w:pPr>
          </w:p>
          <w:p w14:paraId="63452988">
            <w:pPr>
              <w:spacing w:line="282" w:lineRule="auto"/>
              <w:rPr>
                <w:rFonts w:ascii="Arial"/>
                <w:sz w:val="21"/>
              </w:rPr>
            </w:pPr>
          </w:p>
          <w:p w14:paraId="69E531D3">
            <w:pPr>
              <w:pStyle w:val="6"/>
              <w:spacing w:before="78" w:line="222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名校参访</w:t>
            </w:r>
          </w:p>
          <w:p w14:paraId="665D5889">
            <w:pPr>
              <w:spacing w:line="282" w:lineRule="auto"/>
              <w:rPr>
                <w:rFonts w:ascii="Arial"/>
                <w:sz w:val="21"/>
              </w:rPr>
            </w:pPr>
          </w:p>
          <w:p w14:paraId="4BC865FF">
            <w:pPr>
              <w:spacing w:line="283" w:lineRule="auto"/>
              <w:rPr>
                <w:rFonts w:ascii="Arial"/>
                <w:sz w:val="21"/>
              </w:rPr>
            </w:pPr>
          </w:p>
          <w:p w14:paraId="47F9CA84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</w:tc>
        <w:tc>
          <w:tcPr>
            <w:tcW w:w="3635" w:type="dxa"/>
            <w:vAlign w:val="top"/>
          </w:tcPr>
          <w:p w14:paraId="28D6C673">
            <w:pPr>
              <w:pStyle w:val="6"/>
              <w:spacing w:before="226" w:line="231" w:lineRule="auto"/>
              <w:ind w:left="19"/>
            </w:pPr>
            <w:r>
              <w:rPr>
                <w:b/>
                <w:bCs/>
                <w:spacing w:val="9"/>
              </w:rPr>
              <w:t>名企参访-</w:t>
            </w:r>
            <w:r>
              <w:t>Visit</w:t>
            </w:r>
            <w:r>
              <w:rPr>
                <w:spacing w:val="9"/>
              </w:rPr>
              <w:t>: 新加坡规划局展览馆</w:t>
            </w:r>
          </w:p>
          <w:p w14:paraId="5C52901A">
            <w:pPr>
              <w:spacing w:line="307" w:lineRule="auto"/>
              <w:rPr>
                <w:rFonts w:ascii="Arial"/>
                <w:sz w:val="21"/>
              </w:rPr>
            </w:pPr>
          </w:p>
          <w:p w14:paraId="1622A2C6">
            <w:pPr>
              <w:pStyle w:val="6"/>
              <w:spacing w:before="65" w:line="229" w:lineRule="auto"/>
              <w:ind w:left="19"/>
            </w:pPr>
            <w:r>
              <w:rPr>
                <w:b/>
                <w:bCs/>
                <w:spacing w:val="7"/>
              </w:rPr>
              <w:t>名校参访—新加坡南洋理工大学</w:t>
            </w:r>
          </w:p>
          <w:p w14:paraId="43B0D087">
            <w:pPr>
              <w:pStyle w:val="6"/>
              <w:spacing w:before="63" w:line="230" w:lineRule="auto"/>
              <w:ind w:left="19"/>
            </w:pPr>
            <w:r>
              <w:rPr>
                <w:spacing w:val="8"/>
              </w:rPr>
              <w:t>体验名校文化、感受名校氛围</w:t>
            </w:r>
          </w:p>
          <w:p w14:paraId="7A861A3B">
            <w:pPr>
              <w:spacing w:line="307" w:lineRule="auto"/>
              <w:rPr>
                <w:rFonts w:ascii="Arial"/>
                <w:sz w:val="21"/>
              </w:rPr>
            </w:pPr>
          </w:p>
          <w:p w14:paraId="4E2EE38B">
            <w:pPr>
              <w:pStyle w:val="6"/>
              <w:spacing w:before="65" w:line="224" w:lineRule="auto"/>
              <w:ind w:left="24"/>
            </w:pPr>
            <w:r>
              <w:rPr>
                <w:b/>
                <w:bCs/>
                <w:spacing w:val="9"/>
              </w:rPr>
              <w:t>主题课程：智慧城市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</w:rPr>
              <w:t>Smart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2AED48F0">
            <w:pPr>
              <w:pStyle w:val="6"/>
              <w:spacing w:before="68" w:line="279" w:lineRule="auto"/>
              <w:ind w:left="19" w:right="5" w:firstLine="2"/>
              <w:jc w:val="both"/>
            </w:pPr>
            <w:r>
              <w:rPr>
                <w:spacing w:val="24"/>
              </w:rPr>
              <w:t>参与者将了解智慧城市的概念及重要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性，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当前智慧城市的发展进程，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以及未</w:t>
            </w:r>
            <w:r>
              <w:t xml:space="preserve"> </w:t>
            </w:r>
            <w:r>
              <w:rPr>
                <w:spacing w:val="11"/>
              </w:rPr>
              <w:t>来的趋势，从而了解行业的发展方向并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对未来职业规划有更多的思路。</w:t>
            </w:r>
          </w:p>
        </w:tc>
        <w:tc>
          <w:tcPr>
            <w:tcW w:w="2545" w:type="dxa"/>
            <w:vAlign w:val="top"/>
          </w:tcPr>
          <w:p w14:paraId="5CF9D020">
            <w:pPr>
              <w:spacing w:line="274" w:lineRule="auto"/>
              <w:rPr>
                <w:rFonts w:ascii="Arial"/>
                <w:sz w:val="21"/>
              </w:rPr>
            </w:pPr>
          </w:p>
          <w:p w14:paraId="0A6EA9B1">
            <w:pPr>
              <w:spacing w:line="274" w:lineRule="auto"/>
              <w:rPr>
                <w:rFonts w:ascii="Arial"/>
                <w:sz w:val="21"/>
              </w:rPr>
            </w:pPr>
          </w:p>
          <w:p w14:paraId="048CE45A">
            <w:pPr>
              <w:pStyle w:val="6"/>
              <w:spacing w:before="65" w:line="271" w:lineRule="auto"/>
              <w:ind w:left="864" w:right="320" w:hanging="531"/>
            </w:pPr>
            <w:r>
              <w:rPr>
                <w:spacing w:val="8"/>
              </w:rPr>
              <w:t>新加坡规划局展览馆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工作人员</w:t>
            </w:r>
          </w:p>
          <w:p w14:paraId="06A775F6">
            <w:pPr>
              <w:spacing w:line="296" w:lineRule="auto"/>
              <w:rPr>
                <w:rFonts w:ascii="Arial"/>
                <w:sz w:val="21"/>
              </w:rPr>
            </w:pPr>
          </w:p>
          <w:p w14:paraId="3F854388">
            <w:pPr>
              <w:spacing w:line="296" w:lineRule="auto"/>
              <w:rPr>
                <w:rFonts w:ascii="Arial"/>
                <w:sz w:val="21"/>
              </w:rPr>
            </w:pPr>
          </w:p>
          <w:p w14:paraId="30254436">
            <w:pPr>
              <w:pStyle w:val="6"/>
              <w:spacing w:before="65" w:line="224" w:lineRule="auto"/>
              <w:ind w:left="693"/>
            </w:pPr>
            <w:r>
              <w:rPr>
                <w:spacing w:val="4"/>
              </w:rPr>
              <w:t>Carol Zhang</w:t>
            </w:r>
          </w:p>
          <w:p w14:paraId="75964D9D">
            <w:pPr>
              <w:pStyle w:val="6"/>
              <w:spacing w:before="69" w:line="224" w:lineRule="auto"/>
              <w:ind w:left="302"/>
            </w:pPr>
            <w:r>
              <w:t>Surbana</w:t>
            </w:r>
            <w:r>
              <w:rPr>
                <w:spacing w:val="20"/>
              </w:rPr>
              <w:t xml:space="preserve"> </w:t>
            </w:r>
            <w:r>
              <w:t>Jurong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公司</w:t>
            </w:r>
          </w:p>
          <w:p w14:paraId="5DFEDE81">
            <w:pPr>
              <w:pStyle w:val="6"/>
              <w:spacing w:before="70" w:line="232" w:lineRule="auto"/>
              <w:ind w:left="866"/>
            </w:pPr>
            <w:r>
              <w:rPr>
                <w:spacing w:val="4"/>
              </w:rPr>
              <w:t>高级总监</w:t>
            </w:r>
          </w:p>
        </w:tc>
      </w:tr>
      <w:tr w14:paraId="1EEE0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1074" w:type="dxa"/>
            <w:vAlign w:val="top"/>
          </w:tcPr>
          <w:p w14:paraId="0709257D">
            <w:pPr>
              <w:spacing w:line="246" w:lineRule="auto"/>
              <w:rPr>
                <w:rFonts w:ascii="Arial"/>
                <w:sz w:val="21"/>
              </w:rPr>
            </w:pPr>
          </w:p>
          <w:p w14:paraId="5A8DD0C0">
            <w:pPr>
              <w:spacing w:line="246" w:lineRule="auto"/>
              <w:rPr>
                <w:rFonts w:ascii="Arial"/>
                <w:sz w:val="21"/>
              </w:rPr>
            </w:pPr>
          </w:p>
          <w:p w14:paraId="3897B7CA">
            <w:pPr>
              <w:spacing w:line="247" w:lineRule="auto"/>
              <w:rPr>
                <w:rFonts w:ascii="Arial"/>
                <w:sz w:val="21"/>
              </w:rPr>
            </w:pPr>
          </w:p>
          <w:p w14:paraId="120F96A1">
            <w:pPr>
              <w:spacing w:line="247" w:lineRule="auto"/>
              <w:rPr>
                <w:rFonts w:ascii="Arial"/>
                <w:sz w:val="21"/>
              </w:rPr>
            </w:pPr>
          </w:p>
          <w:p w14:paraId="6467AB6F">
            <w:pPr>
              <w:spacing w:line="247" w:lineRule="auto"/>
              <w:rPr>
                <w:rFonts w:ascii="Arial"/>
                <w:sz w:val="21"/>
              </w:rPr>
            </w:pPr>
          </w:p>
          <w:p w14:paraId="44D4369F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天</w:t>
            </w:r>
          </w:p>
        </w:tc>
        <w:tc>
          <w:tcPr>
            <w:tcW w:w="1713" w:type="dxa"/>
            <w:vAlign w:val="top"/>
          </w:tcPr>
          <w:p w14:paraId="1CED14D8">
            <w:pPr>
              <w:spacing w:line="457" w:lineRule="auto"/>
              <w:rPr>
                <w:rFonts w:ascii="Arial"/>
                <w:sz w:val="21"/>
              </w:rPr>
            </w:pPr>
          </w:p>
          <w:p w14:paraId="257E8F35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  <w:p w14:paraId="7FD8D86F">
            <w:pPr>
              <w:spacing w:line="291" w:lineRule="auto"/>
              <w:rPr>
                <w:rFonts w:ascii="Arial"/>
                <w:sz w:val="21"/>
              </w:rPr>
            </w:pPr>
          </w:p>
          <w:p w14:paraId="01A09F29">
            <w:pPr>
              <w:spacing w:line="292" w:lineRule="auto"/>
              <w:rPr>
                <w:rFonts w:ascii="Arial"/>
                <w:sz w:val="21"/>
              </w:rPr>
            </w:pPr>
          </w:p>
          <w:p w14:paraId="3559F1DD">
            <w:pPr>
              <w:spacing w:line="292" w:lineRule="auto"/>
              <w:rPr>
                <w:rFonts w:ascii="Arial"/>
                <w:sz w:val="21"/>
              </w:rPr>
            </w:pPr>
          </w:p>
          <w:p w14:paraId="2162EE40">
            <w:pPr>
              <w:pStyle w:val="6"/>
              <w:spacing w:before="79" w:line="222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名校参访</w:t>
            </w:r>
          </w:p>
        </w:tc>
        <w:tc>
          <w:tcPr>
            <w:tcW w:w="3635" w:type="dxa"/>
            <w:vAlign w:val="top"/>
          </w:tcPr>
          <w:p w14:paraId="48EBAAE6">
            <w:pPr>
              <w:pStyle w:val="6"/>
              <w:spacing w:before="241" w:line="230" w:lineRule="auto"/>
              <w:ind w:left="24"/>
            </w:pPr>
            <w:r>
              <w:rPr>
                <w:b/>
                <w:bCs/>
                <w:spacing w:val="7"/>
              </w:rPr>
              <w:t>主题课程：跳出思维定式与领导力提升</w:t>
            </w:r>
          </w:p>
          <w:p w14:paraId="1DCB2FB9">
            <w:pPr>
              <w:pStyle w:val="6"/>
              <w:spacing w:before="64" w:line="279" w:lineRule="auto"/>
              <w:ind w:left="22" w:right="5"/>
              <w:jc w:val="both"/>
            </w:pPr>
            <w:r>
              <w:rPr>
                <w:spacing w:val="11"/>
              </w:rPr>
              <w:t>参与者将在一系列的课程活动中参与思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维训练，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了解如何在当前社会跳出思维</w:t>
            </w:r>
            <w:r>
              <w:t xml:space="preserve"> </w:t>
            </w:r>
            <w:r>
              <w:rPr>
                <w:spacing w:val="11"/>
              </w:rPr>
              <w:t>定式，提高自身的创新能力以及推动团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队的协同合作。</w:t>
            </w:r>
          </w:p>
          <w:p w14:paraId="199CDD86">
            <w:pPr>
              <w:spacing w:line="282" w:lineRule="auto"/>
              <w:rPr>
                <w:rFonts w:ascii="Arial"/>
                <w:sz w:val="21"/>
              </w:rPr>
            </w:pPr>
          </w:p>
          <w:p w14:paraId="36EF1C7A">
            <w:pPr>
              <w:pStyle w:val="6"/>
              <w:spacing w:before="65" w:line="230" w:lineRule="auto"/>
              <w:ind w:left="19"/>
            </w:pPr>
            <w:r>
              <w:rPr>
                <w:b/>
                <w:bCs/>
                <w:spacing w:val="7"/>
              </w:rPr>
              <w:t>名校参访—新加坡国立大学</w:t>
            </w:r>
          </w:p>
          <w:p w14:paraId="2B187DE5">
            <w:pPr>
              <w:pStyle w:val="6"/>
              <w:spacing w:before="62" w:line="230" w:lineRule="auto"/>
              <w:ind w:left="19"/>
            </w:pPr>
            <w:r>
              <w:rPr>
                <w:spacing w:val="8"/>
              </w:rPr>
              <w:t>体验名校文化、感受名校氛围</w:t>
            </w:r>
          </w:p>
        </w:tc>
        <w:tc>
          <w:tcPr>
            <w:tcW w:w="2545" w:type="dxa"/>
            <w:vAlign w:val="top"/>
          </w:tcPr>
          <w:p w14:paraId="3CBBAEE4">
            <w:pPr>
              <w:spacing w:line="241" w:lineRule="auto"/>
              <w:rPr>
                <w:rFonts w:ascii="Arial"/>
                <w:sz w:val="21"/>
              </w:rPr>
            </w:pPr>
          </w:p>
          <w:p w14:paraId="794409B6">
            <w:pPr>
              <w:spacing w:line="242" w:lineRule="auto"/>
              <w:rPr>
                <w:rFonts w:ascii="Arial"/>
                <w:sz w:val="21"/>
              </w:rPr>
            </w:pPr>
          </w:p>
          <w:p w14:paraId="4BC0AE80">
            <w:pPr>
              <w:pStyle w:val="6"/>
              <w:spacing w:before="65" w:line="277" w:lineRule="auto"/>
              <w:ind w:left="658" w:right="528" w:hanging="124"/>
            </w:pPr>
            <w:r>
              <w:t>Dr</w:t>
            </w:r>
            <w:r>
              <w:rPr>
                <w:spacing w:val="22"/>
              </w:rPr>
              <w:t xml:space="preserve">. </w:t>
            </w:r>
            <w:r>
              <w:t>Stephen</w:t>
            </w:r>
            <w:r>
              <w:rPr>
                <w:spacing w:val="22"/>
              </w:rPr>
              <w:t xml:space="preserve"> </w:t>
            </w:r>
            <w:r>
              <w:t>Ho Sky</w:t>
            </w:r>
            <w:r>
              <w:rPr>
                <w:spacing w:val="-80"/>
              </w:rPr>
              <w:t xml:space="preserve"> </w:t>
            </w:r>
            <w:r>
              <w:t>lab</w:t>
            </w:r>
            <w:r>
              <w:rPr>
                <w:spacing w:val="-33"/>
              </w:rPr>
              <w:t xml:space="preserve"> </w:t>
            </w:r>
            <w:r>
              <w:rPr>
                <w:spacing w:val="33"/>
              </w:rPr>
              <w:t>集团</w:t>
            </w:r>
            <w:r>
              <w:t xml:space="preserve">   </w:t>
            </w:r>
            <w:r>
              <w:rPr>
                <w:spacing w:val="6"/>
              </w:rPr>
              <w:t>董事兼总经理</w:t>
            </w:r>
          </w:p>
          <w:p w14:paraId="04C22585">
            <w:pPr>
              <w:spacing w:line="296" w:lineRule="auto"/>
              <w:rPr>
                <w:rFonts w:ascii="Arial"/>
                <w:sz w:val="21"/>
              </w:rPr>
            </w:pPr>
          </w:p>
          <w:p w14:paraId="0C8EF982">
            <w:pPr>
              <w:spacing w:line="296" w:lineRule="auto"/>
              <w:rPr>
                <w:rFonts w:ascii="Arial"/>
                <w:sz w:val="21"/>
              </w:rPr>
            </w:pPr>
          </w:p>
          <w:p w14:paraId="47C0C75D">
            <w:pPr>
              <w:pStyle w:val="6"/>
              <w:spacing w:before="65" w:line="229" w:lineRule="auto"/>
              <w:ind w:left="659"/>
            </w:pPr>
            <w:r>
              <w:rPr>
                <w:spacing w:val="5"/>
              </w:rPr>
              <w:t>带队工作人员</w:t>
            </w:r>
          </w:p>
        </w:tc>
      </w:tr>
      <w:tr w14:paraId="5B4A0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1074" w:type="dxa"/>
            <w:vAlign w:val="top"/>
          </w:tcPr>
          <w:p w14:paraId="209EA235">
            <w:pPr>
              <w:spacing w:line="274" w:lineRule="auto"/>
              <w:rPr>
                <w:rFonts w:ascii="Arial"/>
                <w:sz w:val="21"/>
              </w:rPr>
            </w:pPr>
          </w:p>
          <w:p w14:paraId="12761703">
            <w:pPr>
              <w:spacing w:line="274" w:lineRule="auto"/>
              <w:rPr>
                <w:rFonts w:ascii="Arial"/>
                <w:sz w:val="21"/>
              </w:rPr>
            </w:pPr>
          </w:p>
          <w:p w14:paraId="7AD3E616">
            <w:pPr>
              <w:spacing w:line="275" w:lineRule="auto"/>
              <w:rPr>
                <w:rFonts w:ascii="Arial"/>
                <w:sz w:val="21"/>
              </w:rPr>
            </w:pPr>
          </w:p>
          <w:p w14:paraId="5FFCF689">
            <w:pPr>
              <w:spacing w:line="275" w:lineRule="auto"/>
              <w:rPr>
                <w:rFonts w:ascii="Arial"/>
                <w:sz w:val="21"/>
              </w:rPr>
            </w:pPr>
          </w:p>
          <w:p w14:paraId="260AC794">
            <w:pPr>
              <w:spacing w:line="275" w:lineRule="auto"/>
              <w:rPr>
                <w:rFonts w:ascii="Arial"/>
                <w:sz w:val="21"/>
              </w:rPr>
            </w:pPr>
          </w:p>
          <w:p w14:paraId="55333609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第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6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天</w:t>
            </w:r>
          </w:p>
        </w:tc>
        <w:tc>
          <w:tcPr>
            <w:tcW w:w="1713" w:type="dxa"/>
            <w:vAlign w:val="top"/>
          </w:tcPr>
          <w:p w14:paraId="330DBB6A">
            <w:pPr>
              <w:spacing w:line="298" w:lineRule="auto"/>
              <w:rPr>
                <w:rFonts w:ascii="Arial"/>
                <w:sz w:val="21"/>
              </w:rPr>
            </w:pPr>
          </w:p>
          <w:p w14:paraId="66D311CC">
            <w:pPr>
              <w:spacing w:line="299" w:lineRule="auto"/>
              <w:rPr>
                <w:rFonts w:ascii="Arial"/>
                <w:sz w:val="21"/>
              </w:rPr>
            </w:pPr>
          </w:p>
          <w:p w14:paraId="5B01F546">
            <w:pPr>
              <w:pStyle w:val="6"/>
              <w:spacing w:before="78" w:line="222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主题课程</w:t>
            </w:r>
          </w:p>
          <w:p w14:paraId="10AABE8D">
            <w:pPr>
              <w:spacing w:line="296" w:lineRule="auto"/>
              <w:rPr>
                <w:rFonts w:ascii="Arial"/>
                <w:sz w:val="21"/>
              </w:rPr>
            </w:pPr>
          </w:p>
          <w:p w14:paraId="5E6DB1E1">
            <w:pPr>
              <w:spacing w:line="296" w:lineRule="auto"/>
              <w:rPr>
                <w:rFonts w:ascii="Arial"/>
                <w:sz w:val="21"/>
              </w:rPr>
            </w:pPr>
          </w:p>
          <w:p w14:paraId="3E42DFCA">
            <w:pPr>
              <w:spacing w:line="297" w:lineRule="auto"/>
              <w:rPr>
                <w:rFonts w:ascii="Arial"/>
                <w:sz w:val="21"/>
              </w:rPr>
            </w:pPr>
          </w:p>
          <w:p w14:paraId="3F19F483">
            <w:pPr>
              <w:spacing w:line="297" w:lineRule="auto"/>
              <w:rPr>
                <w:rFonts w:ascii="Arial"/>
                <w:sz w:val="21"/>
              </w:rPr>
            </w:pPr>
          </w:p>
          <w:p w14:paraId="3EAA14BE">
            <w:pPr>
              <w:pStyle w:val="6"/>
              <w:spacing w:before="78" w:line="224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结营分享</w:t>
            </w:r>
          </w:p>
        </w:tc>
        <w:tc>
          <w:tcPr>
            <w:tcW w:w="3635" w:type="dxa"/>
            <w:vAlign w:val="top"/>
          </w:tcPr>
          <w:p w14:paraId="6B58C961">
            <w:pPr>
              <w:spacing w:line="315" w:lineRule="auto"/>
              <w:rPr>
                <w:rFonts w:ascii="Arial"/>
                <w:sz w:val="21"/>
              </w:rPr>
            </w:pPr>
          </w:p>
          <w:p w14:paraId="33489F99">
            <w:pPr>
              <w:pStyle w:val="6"/>
              <w:spacing w:before="65" w:line="224" w:lineRule="auto"/>
              <w:ind w:left="24"/>
            </w:pPr>
            <w:r>
              <w:rPr>
                <w:b/>
                <w:bCs/>
                <w:spacing w:val="9"/>
              </w:rPr>
              <w:t>主题课程：博弈论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</w:rPr>
              <w:t>Game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</w:rPr>
              <w:t>theory</w:t>
            </w:r>
          </w:p>
          <w:p w14:paraId="24A5D221">
            <w:pPr>
              <w:pStyle w:val="6"/>
              <w:spacing w:before="69" w:line="280" w:lineRule="auto"/>
              <w:ind w:left="18" w:right="46" w:firstLine="4"/>
              <w:jc w:val="both"/>
            </w:pPr>
            <w:r>
              <w:rPr>
                <w:spacing w:val="6"/>
              </w:rPr>
              <w:t>通过模拟不同的博弈场景，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了解如何在</w:t>
            </w:r>
            <w:r>
              <w:t xml:space="preserve"> </w:t>
            </w:r>
            <w:r>
              <w:rPr>
                <w:spacing w:val="9"/>
              </w:rPr>
              <w:t>复杂的环境中进行理性决策。这种思维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方式不仅适用于学术研究，也对未来的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职业生涯有着重要的指导意义。</w:t>
            </w:r>
          </w:p>
          <w:p w14:paraId="192CDFA2">
            <w:pPr>
              <w:spacing w:line="280" w:lineRule="auto"/>
              <w:rPr>
                <w:rFonts w:ascii="Arial"/>
                <w:sz w:val="21"/>
              </w:rPr>
            </w:pPr>
          </w:p>
          <w:p w14:paraId="262BD1A6">
            <w:pPr>
              <w:pStyle w:val="6"/>
              <w:spacing w:before="65" w:line="232" w:lineRule="auto"/>
              <w:ind w:left="22"/>
            </w:pPr>
            <w:r>
              <w:rPr>
                <w:b/>
                <w:bCs/>
                <w:spacing w:val="2"/>
              </w:rPr>
              <w:t>结营分享：</w:t>
            </w:r>
          </w:p>
          <w:p w14:paraId="723EC6C9">
            <w:pPr>
              <w:pStyle w:val="6"/>
              <w:spacing w:before="60" w:line="230" w:lineRule="auto"/>
              <w:ind w:left="19"/>
            </w:pPr>
            <w:r>
              <w:rPr>
                <w:spacing w:val="8"/>
              </w:rPr>
              <w:t>所有学生按小组商业课题路演</w:t>
            </w:r>
          </w:p>
        </w:tc>
        <w:tc>
          <w:tcPr>
            <w:tcW w:w="2545" w:type="dxa"/>
            <w:vAlign w:val="top"/>
          </w:tcPr>
          <w:p w14:paraId="77357B55">
            <w:pPr>
              <w:spacing w:line="470" w:lineRule="auto"/>
              <w:rPr>
                <w:rFonts w:ascii="Arial"/>
                <w:sz w:val="21"/>
              </w:rPr>
            </w:pPr>
          </w:p>
          <w:p w14:paraId="2C670FA5">
            <w:pPr>
              <w:pStyle w:val="6"/>
              <w:spacing w:before="65" w:line="271" w:lineRule="exact"/>
              <w:ind w:left="585"/>
            </w:pPr>
            <w:r>
              <w:rPr>
                <w:spacing w:val="4"/>
                <w:position w:val="1"/>
              </w:rPr>
              <w:t>Dr Xu Weibiao</w:t>
            </w:r>
          </w:p>
          <w:p w14:paraId="14804FE5">
            <w:pPr>
              <w:pStyle w:val="6"/>
              <w:spacing w:before="41" w:line="231" w:lineRule="auto"/>
              <w:ind w:left="23"/>
            </w:pPr>
            <w:r>
              <w:rPr>
                <w:spacing w:val="8"/>
              </w:rPr>
              <w:t>新加坡社科大学高级讲师</w:t>
            </w:r>
          </w:p>
          <w:p w14:paraId="6CE230C9">
            <w:pPr>
              <w:spacing w:line="247" w:lineRule="auto"/>
              <w:rPr>
                <w:rFonts w:ascii="Arial"/>
                <w:sz w:val="21"/>
              </w:rPr>
            </w:pPr>
          </w:p>
          <w:p w14:paraId="1D1668B0">
            <w:pPr>
              <w:spacing w:line="247" w:lineRule="auto"/>
              <w:rPr>
                <w:rFonts w:ascii="Arial"/>
                <w:sz w:val="21"/>
              </w:rPr>
            </w:pPr>
          </w:p>
          <w:p w14:paraId="50B6F303">
            <w:pPr>
              <w:spacing w:line="247" w:lineRule="auto"/>
              <w:rPr>
                <w:rFonts w:ascii="Arial"/>
                <w:sz w:val="21"/>
              </w:rPr>
            </w:pPr>
          </w:p>
          <w:p w14:paraId="02F56A78">
            <w:pPr>
              <w:spacing w:line="248" w:lineRule="auto"/>
              <w:rPr>
                <w:rFonts w:ascii="Arial"/>
                <w:sz w:val="21"/>
              </w:rPr>
            </w:pPr>
          </w:p>
          <w:p w14:paraId="4A5D11BF">
            <w:pPr>
              <w:spacing w:line="248" w:lineRule="auto"/>
              <w:rPr>
                <w:rFonts w:ascii="Arial"/>
                <w:sz w:val="21"/>
              </w:rPr>
            </w:pPr>
          </w:p>
          <w:p w14:paraId="6343A7AC">
            <w:pPr>
              <w:pStyle w:val="6"/>
              <w:spacing w:before="65" w:line="230" w:lineRule="auto"/>
              <w:ind w:left="177"/>
            </w:pPr>
            <w:r>
              <w:rPr>
                <w:spacing w:val="7"/>
              </w:rPr>
              <w:t>上海赴外/新方学校代表</w:t>
            </w:r>
          </w:p>
        </w:tc>
      </w:tr>
      <w:tr w14:paraId="4C289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74" w:type="dxa"/>
            <w:vAlign w:val="top"/>
          </w:tcPr>
          <w:p w14:paraId="3FC7977E">
            <w:pPr>
              <w:spacing w:line="278" w:lineRule="auto"/>
              <w:rPr>
                <w:rFonts w:ascii="Arial"/>
                <w:sz w:val="21"/>
              </w:rPr>
            </w:pPr>
          </w:p>
          <w:p w14:paraId="311A1052">
            <w:pPr>
              <w:pStyle w:val="6"/>
              <w:spacing w:before="78" w:line="222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第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7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天</w:t>
            </w:r>
          </w:p>
        </w:tc>
        <w:tc>
          <w:tcPr>
            <w:tcW w:w="7893" w:type="dxa"/>
            <w:gridSpan w:val="3"/>
            <w:vAlign w:val="top"/>
          </w:tcPr>
          <w:p w14:paraId="6C541810">
            <w:pPr>
              <w:spacing w:line="305" w:lineRule="auto"/>
              <w:rPr>
                <w:rFonts w:ascii="Arial"/>
                <w:sz w:val="21"/>
              </w:rPr>
            </w:pPr>
          </w:p>
          <w:p w14:paraId="17CCA1E8">
            <w:pPr>
              <w:pStyle w:val="6"/>
              <w:spacing w:before="65" w:line="231" w:lineRule="auto"/>
              <w:ind w:left="2842"/>
            </w:pPr>
            <w:r>
              <w:rPr>
                <w:spacing w:val="8"/>
              </w:rPr>
              <w:t>抵达机场，返回中国</w:t>
            </w:r>
          </w:p>
        </w:tc>
      </w:tr>
      <w:tr w14:paraId="10BC3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67" w:type="dxa"/>
            <w:gridSpan w:val="4"/>
            <w:vAlign w:val="top"/>
          </w:tcPr>
          <w:p w14:paraId="6067101F">
            <w:pPr>
              <w:pStyle w:val="6"/>
              <w:spacing w:before="237" w:line="271" w:lineRule="auto"/>
              <w:ind w:left="30" w:right="18" w:hanging="5"/>
            </w:pPr>
            <w:r>
              <w:rPr>
                <w:spacing w:val="10"/>
              </w:rPr>
              <w:t>备注：如遇特殊情况,企业受临时生产或接</w:t>
            </w:r>
            <w:r>
              <w:rPr>
                <w:spacing w:val="9"/>
              </w:rPr>
              <w:t>待任务等客观因素影响，可能个别参访企业和分享嘉宾</w:t>
            </w:r>
            <w:r>
              <w:t xml:space="preserve"> </w:t>
            </w:r>
            <w:r>
              <w:rPr>
                <w:spacing w:val="5"/>
              </w:rPr>
              <w:t>会出现调整，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以出行前收到的行程为准。</w:t>
            </w:r>
          </w:p>
        </w:tc>
      </w:tr>
    </w:tbl>
    <w:p w14:paraId="65FEE67E">
      <w:pPr>
        <w:spacing w:before="123" w:line="181" w:lineRule="auto"/>
        <w:ind w:left="4497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2</w:t>
      </w:r>
    </w:p>
    <w:p w14:paraId="6FBD0511">
      <w:pPr>
        <w:pStyle w:val="2"/>
        <w:spacing w:before="65" w:line="184" w:lineRule="auto"/>
        <w:ind w:left="370"/>
      </w:pPr>
      <w:bookmarkStart w:id="0" w:name="_GoBack"/>
      <w:bookmarkEnd w:id="0"/>
    </w:p>
    <w:sectPr>
      <w:pgSz w:w="11906" w:h="16839"/>
      <w:pgMar w:top="1141" w:right="1492" w:bottom="0" w:left="14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8C2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933</Words>
  <Characters>1110</Characters>
  <TotalTime>0</TotalTime>
  <ScaleCrop>false</ScaleCrop>
  <LinksUpToDate>false</LinksUpToDate>
  <CharactersWithSpaces>1259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2024-11-25T11:32:00Z</dcterms:created>
  <dc:creator>Administrator</dc:creator>
  <cp:lastModifiedBy>琪儿1414328553</cp:lastModifiedBy>
  <dcterms:modified xsi:type="dcterms:W3CDTF">2024-12-06T02:05:29Z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2024-12-06T10:04:54Z</vt:filetime>
  </property>
  <property fmtid="{D5CDD505-2E9C-101B-9397-08002B2CF9AE}" pid="4" name="KSOProductBuildVer">
    <vt:lpwstr>2052-12.1.0.19302</vt:lpwstr>
  </property>
  <property fmtid="{D5CDD505-2E9C-101B-9397-08002B2CF9AE}" pid="5" name="ICV">
    <vt:lpwstr>9955F616E936446CA8934AD5EA2CB7AD_12</vt:lpwstr>
  </property>
</Properties>
</file>