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731DC">
      <w:pPr>
        <w:pStyle w:val="2"/>
        <w:widowControl/>
        <w:tabs>
          <w:tab w:val="left" w:pos="2268"/>
        </w:tabs>
        <w:autoSpaceDE w:val="0"/>
        <w:autoSpaceDN/>
        <w:spacing w:before="0" w:beforeAutospacing="0" w:after="0" w:afterAutospacing="0" w:line="520" w:lineRule="exact"/>
        <w:jc w:val="center"/>
        <w:rPr>
          <w:rFonts w:hint="eastAsia" w:ascii="方正小标宋_GBK" w:hAnsi="方正小标宋_GBK" w:eastAsia="方正小标宋_GBK" w:cs="方正小标宋_GBK"/>
          <w:b/>
          <w:bCs/>
          <w:kern w:val="2"/>
          <w:sz w:val="44"/>
          <w:szCs w:val="44"/>
        </w:rPr>
      </w:pPr>
      <w:bookmarkStart w:id="0" w:name="_Toc84671650"/>
      <w:r>
        <w:rPr>
          <w:rFonts w:hint="eastAsia" w:ascii="方正小标宋_GBK" w:hAnsi="方正小标宋_GBK" w:eastAsia="方正小标宋_GBK" w:cs="方正小标宋_GBK"/>
          <w:b w:val="0"/>
          <w:bCs w:val="0"/>
          <w:kern w:val="2"/>
          <w:sz w:val="44"/>
          <w:szCs w:val="44"/>
        </w:rPr>
        <w:t>江西工程学院处置涉外突发事件应急预案</w:t>
      </w:r>
      <w:bookmarkEnd w:id="0"/>
    </w:p>
    <w:p w14:paraId="72C3F398">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48266299">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为健全突发公共事件应对机制，提高我校涉外突发公共事件处置能力，有效预防、及时控制和妥善处理各类突发公共事件，确保我校外籍文教专家、留学生及其他外籍人员的人身财产安全和切身利益，维护正常教学生活秩序，保证国际化办学持续、健康、快速发展，结合《江西工程学院处置突发事件应急预案》，特制定本预案。</w:t>
      </w:r>
    </w:p>
    <w:p w14:paraId="38461B42">
      <w:pPr>
        <w:keepNext w:val="0"/>
        <w:keepLines w:val="0"/>
        <w:widowControl/>
        <w:suppressLineNumbers w:val="0"/>
        <w:autoSpaceDE w:val="0"/>
        <w:autoSpaceDN/>
        <w:adjustRightInd w:val="0"/>
        <w:snapToGrid w:val="0"/>
        <w:spacing w:before="0" w:beforeAutospacing="0" w:after="0" w:afterAutospacing="0" w:line="520" w:lineRule="exact"/>
        <w:ind w:left="0" w:right="0"/>
        <w:jc w:val="center"/>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一、江西工程学院涉外突发事件应急处置工作领导小组</w:t>
      </w:r>
    </w:p>
    <w:p w14:paraId="5D81985D">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江西工程学院涉外突发事件应急处置工作领导小组是我校应对涉外突发事件的组织领导机构，负责学校涉外突发事件的领导和决策工作。机构组成如下：</w:t>
      </w:r>
    </w:p>
    <w:p w14:paraId="32EA1233">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组长：史焕平</w:t>
      </w:r>
    </w:p>
    <w:p w14:paraId="23B2078D">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副组长：沈良、冯赟、黄海军、刘德华、乐俊杰、邹建明、陶小兵</w:t>
      </w:r>
    </w:p>
    <w:p w14:paraId="733E9CE9">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成员：党委宣传部、学生工作处、保卫处、后勤管理处、国际合作与交流处、网络与教育技术中心、外籍教师所在教学院、留学生所在教学院负责人、校新闻发言人。</w:t>
      </w:r>
    </w:p>
    <w:p w14:paraId="1DC4DECE">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领导小组下设办公室，挂靠国际合作与交流处，为江西工程学院涉外突发事件应急工作的常设机构，负责日常工作，具体负责对应急处置、救援工作统一协调。</w:t>
      </w:r>
    </w:p>
    <w:p w14:paraId="43EAD332">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主任：陈璐</w:t>
      </w:r>
    </w:p>
    <w:p w14:paraId="5EAB5E10">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成员：国际合作与交流处和保卫处相关工作人员、相关教学院工作人员。</w:t>
      </w:r>
    </w:p>
    <w:p w14:paraId="7DA80A76">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职责：</w:t>
      </w:r>
    </w:p>
    <w:p w14:paraId="1E9069B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1.负责涉外突发事件专项应急预案的编制、修订、启动和演练；</w:t>
      </w:r>
    </w:p>
    <w:p w14:paraId="7F617198">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2.接受上级的指令和调动，协调事件现场有关工作；</w:t>
      </w:r>
    </w:p>
    <w:p w14:paraId="6B61DC2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3.根据涉外突发事件的应急情况，确定应急指挥人员及各级人员的职责；</w:t>
      </w:r>
    </w:p>
    <w:p w14:paraId="1DDD56B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4.保护突发事件现场；</w:t>
      </w:r>
    </w:p>
    <w:p w14:paraId="14932776">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5.负责事件信息收集、处理及相关数据上报工作；</w:t>
      </w:r>
    </w:p>
    <w:p w14:paraId="555B795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6.按规定将应急预案报上级有关部门及当地政府备案。</w:t>
      </w:r>
    </w:p>
    <w:p w14:paraId="364E8A28">
      <w:pPr>
        <w:keepNext w:val="0"/>
        <w:keepLines w:val="0"/>
        <w:widowControl/>
        <w:suppressLineNumbers w:val="0"/>
        <w:autoSpaceDE w:val="0"/>
        <w:autoSpaceDN/>
        <w:adjustRightInd w:val="0"/>
        <w:snapToGrid w:val="0"/>
        <w:spacing w:before="0" w:beforeAutospacing="0" w:after="0" w:afterAutospacing="0" w:line="520" w:lineRule="exact"/>
        <w:ind w:left="0" w:right="0"/>
        <w:jc w:val="center"/>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二、适用范围</w:t>
      </w:r>
    </w:p>
    <w:p w14:paraId="6E37BA1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本预案适用于我校突发事件中涉及外籍人员的应急处置工作。所指外籍人员包括：在我校执教的外籍教师、外国留学生及其他外籍人员。</w:t>
      </w:r>
    </w:p>
    <w:p w14:paraId="237BC6C9">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所指突发事件主要包括：</w:t>
      </w:r>
    </w:p>
    <w:p w14:paraId="7E4A36E2">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1.社会安全类突发事件</w:t>
      </w:r>
    </w:p>
    <w:p w14:paraId="0C18C168">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外籍人员参与的各种非法集会、游行、示威、请愿以及集体罢餐、罢课、上访、聚众闹事等群体性事件；各种涉及国家安全的非法传教、国家安全的政治性活动；针对外籍人员的各类恐怖袭击事件；外籍人员非正常死亡、失踪等影响学校和社会稳定的事件；</w:t>
      </w:r>
    </w:p>
    <w:p w14:paraId="5F0D8455">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2.事故灾难类突发事件</w:t>
      </w:r>
    </w:p>
    <w:p w14:paraId="6D1DBAD0">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校园内发生火灾、建筑物倒塌、拥挤踩踏等事故；校内交通事故；校内校外溺水事故；集体活动事故；造成重大损失和影响的后勤保障事故；重大环境污染事故；影响学校安全稳定的其他突发灾难事故等；</w:t>
      </w:r>
    </w:p>
    <w:p w14:paraId="51D9E619">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3.公共卫生类突发事件</w:t>
      </w:r>
    </w:p>
    <w:p w14:paraId="1E3DD5F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造成（可能造成）损害外籍人员健康安全的事件，包括：校内公共卫生事件、当地发生的可能影响学校的公共卫生事件；</w:t>
      </w:r>
    </w:p>
    <w:p w14:paraId="431C4A5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4.自然灾害类突发事件</w:t>
      </w:r>
    </w:p>
    <w:p w14:paraId="4ED8473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气象、洪水、地质、地震等灾害以及由此诱发的各种次生及衍生性灾害；</w:t>
      </w:r>
    </w:p>
    <w:p w14:paraId="1513EDC9">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5.网络与信息安全类突发事件</w:t>
      </w:r>
    </w:p>
    <w:p w14:paraId="466B9E6D">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利用校园网络发送有害信息，进行反动、色情、迷信等宣传活动；窃取国家、学校保密信息，可能造成严重后果的事件；各种破坏校园网络安全运行的事件等；</w:t>
      </w:r>
    </w:p>
    <w:p w14:paraId="1AE5FED2">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6.其它影响学校安全与稳定的突发事件。</w:t>
      </w:r>
    </w:p>
    <w:p w14:paraId="5343AA5A">
      <w:pPr>
        <w:keepNext w:val="0"/>
        <w:keepLines w:val="0"/>
        <w:widowControl/>
        <w:suppressLineNumbers w:val="0"/>
        <w:autoSpaceDE w:val="0"/>
        <w:autoSpaceDN/>
        <w:adjustRightInd w:val="0"/>
        <w:snapToGrid w:val="0"/>
        <w:spacing w:before="0" w:beforeAutospacing="0" w:after="0" w:afterAutospacing="0" w:line="520" w:lineRule="exact"/>
        <w:ind w:left="0" w:right="0"/>
        <w:jc w:val="center"/>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三、突发公共事件涉外应急处置</w:t>
      </w:r>
    </w:p>
    <w:p w14:paraId="5458E343">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1.应急上报</w:t>
      </w:r>
    </w:p>
    <w:p w14:paraId="034182DF">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涉外突发事件发生后，涉外突发事件应急处置工作领导小组办公室应视事件性质及时向学校涉外突发事件应急处置工作领导小组报告，必要时向有关上级主管部门及国安部门报告。</w:t>
      </w:r>
    </w:p>
    <w:p w14:paraId="4C0C4F68">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2.应急措施和程序</w:t>
      </w:r>
    </w:p>
    <w:p w14:paraId="1CC05DC3">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根据突发事件类型，制定应急措施和应急程序。</w:t>
      </w:r>
    </w:p>
    <w:p w14:paraId="42F04DF4">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（1）应急措施</w:t>
      </w:r>
    </w:p>
    <w:p w14:paraId="5C4AB5CE">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①人员的保护、急救措施；</w:t>
      </w:r>
    </w:p>
    <w:p w14:paraId="49D9F540">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②应急处置、操作措施；</w:t>
      </w:r>
    </w:p>
    <w:p w14:paraId="7D375D60">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③消防处置措施；</w:t>
      </w:r>
    </w:p>
    <w:p w14:paraId="5BA90D13">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④控制事件可能扩大的措施。</w:t>
      </w:r>
    </w:p>
    <w:p w14:paraId="69CF1E45">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（2）应急指挥程序</w:t>
      </w:r>
    </w:p>
    <w:p w14:paraId="3C94DBB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学校涉外突发事件应急处置工作领导小组办公室接到事件报告后，第一时间做出反应，实施应急处置工作。根据事件发生状况及上级部门相关处理建议和要求，指派有关负责同志指挥和协调工作，由突发事件发生单位外事管理部门负责具体落实。</w:t>
      </w:r>
    </w:p>
    <w:p w14:paraId="69ECACF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3.应急处置</w:t>
      </w:r>
    </w:p>
    <w:p w14:paraId="0C0933EF">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（1）密切掌握在校的外籍人员和台、港澳人员情况，根据不同情况采取有效措施，确保其安全，并且做到心中有数。发现问题及时向学校涉外突发事件应急处置工作领导小组及上级外事主管部门请示汇报；</w:t>
      </w:r>
    </w:p>
    <w:p w14:paraId="6C4DD356">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（2）按有关外事纪律和外交惯例宣传我国宪法法规、政府立场和学校规章制度，主动做好相关工作；</w:t>
      </w:r>
    </w:p>
    <w:p w14:paraId="3B29A338">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（3）集中我校的外籍人员，加强宣传，安抚情绪，增强保卫措施，启动24小时值班制度；</w:t>
      </w:r>
    </w:p>
    <w:p w14:paraId="62CFA672">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（4）当发生社会安全类公共事件，特别是涉及两国外交关系时，国际合作与交流处负责稳定外籍人员情绪，学生工作处加强对中国学生的管理，避免双方情绪失控。必要时，隔离双方人员；</w:t>
      </w:r>
    </w:p>
    <w:p w14:paraId="2EC73D2D">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（5）当突发自然灾害类公共事件影响到物资供应时，在后勤部门的积极配合下，优先确保对外籍人员的日常供应；</w:t>
      </w:r>
    </w:p>
    <w:p w14:paraId="16D0655D">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（6）当发生事故灾难类公共事件时，国际合作与交流处、保卫处积极配合交通管理等有关部门妥善处理，配合医院尽最大努力将损失降到最低；</w:t>
      </w:r>
    </w:p>
    <w:p w14:paraId="7A6F1D95">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（7）遇到公共卫生类突发公共事件时，必要时为外籍人员提供医疗卫生器械及药品；</w:t>
      </w:r>
    </w:p>
    <w:p w14:paraId="1407D5BE">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（8）遇到突发公共事件的持续时间较长，外籍人员提出提前回国的，国际合作与交流处、相关教学院应协助其办理有关手续；</w:t>
      </w:r>
    </w:p>
    <w:p w14:paraId="06E3D34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（9）在突发公共事件中，发生外籍人员伤亡的，要积极协助上级外事机关、驻华领事馆，做好对受害者家属的慰问及安抚工作。</w:t>
      </w:r>
    </w:p>
    <w:p w14:paraId="7E45418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4.信息发布</w:t>
      </w:r>
    </w:p>
    <w:p w14:paraId="390FE2CC">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发生本预案规定的涉外事件后，由学校涉外突发事件应急处置工作领导小组安排新闻发言人负责对外进行事件的信息发布。</w:t>
      </w:r>
    </w:p>
    <w:p w14:paraId="44921604">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5.应急终止</w:t>
      </w:r>
    </w:p>
    <w:p w14:paraId="4EBEF58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当涉外突发事件得到有效控制，危害已经停止，伤亡人员、被困人员已经救出并得到妥善救治和基本安置，经学校涉外突出事件应急处置工作领导小组办公室现场检查，报学校涉外突发事件应急处置工作领导小组决定，宣布应急预案终止命令。</w:t>
      </w:r>
    </w:p>
    <w:p w14:paraId="095F1BB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（2）参加应急救援的组织和人员，在接到应急预案终止命令后，有序地撤离事发现场，清理好应急救援工具和物资，配合相关事件调查工作。认真总结经验教训，制定进一步改进工作的措施。</w:t>
      </w:r>
    </w:p>
    <w:p w14:paraId="69D9852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（3）突发事件结束后，学校涉外突发事件应急处置工作领导小组办公室要及时形成书面材料，按要求上报上级有关主管部门。</w:t>
      </w:r>
    </w:p>
    <w:p w14:paraId="68146571">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29EA9223">
      <w:pPr>
        <w:keepNext w:val="0"/>
        <w:keepLines w:val="0"/>
        <w:widowControl/>
        <w:suppressLineNumbers w:val="0"/>
        <w:autoSpaceDE w:val="0"/>
        <w:autoSpaceDN/>
        <w:adjustRightInd w:val="0"/>
        <w:snapToGrid w:val="0"/>
        <w:spacing w:before="0" w:beforeAutospacing="0" w:after="0" w:afterAutospacing="0" w:line="520" w:lineRule="exact"/>
        <w:ind w:left="0" w:right="0" w:firstLine="643" w:firstLineChars="200"/>
        <w:jc w:val="right"/>
        <w:rPr>
          <w:rFonts w:hint="eastAsia" w:ascii="仿宋_GB2312" w:eastAsia="仿宋_GB2312" w:cs="仿宋_GB2312"/>
          <w:b/>
          <w:bCs w:val="0"/>
          <w:kern w:val="2"/>
          <w:sz w:val="32"/>
          <w:szCs w:val="32"/>
        </w:rPr>
      </w:pPr>
      <w:r>
        <w:rPr>
          <w:rFonts w:hint="eastAsia" w:ascii="仿宋_GB2312" w:hAnsi="Times New Roman" w:eastAsia="仿宋_GB2312" w:cs="仿宋_GB2312"/>
          <w:b/>
          <w:bCs w:val="0"/>
          <w:kern w:val="2"/>
          <w:sz w:val="32"/>
          <w:szCs w:val="32"/>
          <w:lang w:val="en-US" w:eastAsia="zh-CN" w:bidi="ar"/>
        </w:rPr>
        <w:t>二〇二四年十一月十八日</w:t>
      </w:r>
    </w:p>
    <w:p w14:paraId="5D355A43">
      <w:pPr>
        <w:pStyle w:val="2"/>
        <w:widowControl/>
        <w:tabs>
          <w:tab w:val="left" w:pos="2268"/>
        </w:tabs>
        <w:autoSpaceDE w:val="0"/>
        <w:autoSpaceDN/>
        <w:spacing w:before="0" w:beforeAutospacing="0" w:after="0" w:afterAutospacing="0" w:line="520" w:lineRule="exact"/>
        <w:jc w:val="center"/>
        <w:rPr>
          <w:rFonts w:hint="eastAsia" w:ascii="黑体" w:hAnsi="宋体" w:eastAsia="黑体" w:cs="黑体"/>
          <w:b/>
          <w:bCs/>
          <w:kern w:val="0"/>
          <w:sz w:val="44"/>
          <w:szCs w:val="44"/>
        </w:rPr>
      </w:pPr>
      <w:bookmarkStart w:id="2" w:name="_GoBack"/>
      <w:bookmarkEnd w:id="2"/>
      <w:r>
        <w:rPr>
          <w:rFonts w:hint="eastAsia" w:ascii="仿宋_GB2312" w:eastAsia="仿宋_GB2312" w:cs="仿宋_GB2312"/>
          <w:b/>
          <w:bCs/>
          <w:kern w:val="0"/>
          <w:sz w:val="32"/>
          <w:szCs w:val="32"/>
        </w:rPr>
        <w:br w:type="page"/>
      </w:r>
      <w:bookmarkStart w:id="1" w:name="_Toc84671651"/>
      <w:r>
        <w:rPr>
          <w:rFonts w:hint="eastAsia" w:ascii="方正小标宋_GBK" w:hAnsi="方正小标宋_GBK" w:eastAsia="方正小标宋_GBK" w:cs="方正小标宋_GBK"/>
          <w:b w:val="0"/>
          <w:bCs w:val="0"/>
          <w:kern w:val="2"/>
          <w:sz w:val="44"/>
          <w:szCs w:val="44"/>
        </w:rPr>
        <w:t>江西工程学院外籍人员的治安突发事件处置预案</w:t>
      </w:r>
      <w:bookmarkEnd w:id="1"/>
    </w:p>
    <w:p w14:paraId="7DF9A71F">
      <w:pPr>
        <w:keepNext w:val="0"/>
        <w:keepLines w:val="0"/>
        <w:widowControl/>
        <w:suppressLineNumbers w:val="0"/>
        <w:shd w:val="clear" w:fill="FFFFFF"/>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 xml:space="preserve"> </w:t>
      </w:r>
    </w:p>
    <w:p w14:paraId="69E967DA">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一旦发生涉及外籍人员的治安突发事件，按以下应急方案处置：</w:t>
      </w:r>
    </w:p>
    <w:p w14:paraId="1977EF2B">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1.外教、留学生宿舍值班人员发现涉及外籍人员的治安突发事件后，立即拨打110，并及时通知国际合作与交流处、保卫处及相关教学院，国际合作与交流处、保卫处工作人员第一时间赶到现场；</w:t>
      </w:r>
    </w:p>
    <w:p w14:paraId="63EC4305">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根据突发事件性质及时向分管校领导及学校涉外突发事件应急处置工作领导小组报告国际合作与交流处、保卫处负责人、教学院负责人必须在第一时间赶到现场，及时组织人员控制局势，立即查明事态，对外籍人员进行疏导、教育工作；</w:t>
      </w:r>
    </w:p>
    <w:p w14:paraId="702F208A">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3.如果突发事件中，外籍人员出现受伤等情况，立即通知120；</w:t>
      </w:r>
    </w:p>
    <w:p w14:paraId="2F9682A9">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4.如果突发事件涉及校外人员，保卫处在公安人员未到场时负责控制住校外人员及事态发展；公安人员到场后协助做好保护外籍人员和处理突发事件的相关工作；</w:t>
      </w:r>
    </w:p>
    <w:p w14:paraId="2084B0D2">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5.做好突发事件中外籍人员的情绪稳定工作，加强与教学院联系，保证正常的教学秩序；</w:t>
      </w:r>
    </w:p>
    <w:p w14:paraId="1D6355D0">
      <w:pPr>
        <w:keepNext w:val="0"/>
        <w:keepLines w:val="0"/>
        <w:widowControl/>
        <w:suppressLineNumbers w:val="0"/>
        <w:autoSpaceDE w:val="0"/>
        <w:autoSpaceDN/>
        <w:adjustRightInd w:val="0"/>
        <w:snapToGrid w:val="0"/>
        <w:spacing w:before="0" w:beforeAutospacing="0" w:after="0" w:afterAutospacing="0" w:line="52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6.协助公安机关查明事件原因，作出对相应涉事人员及部门处理意见。对于产生重大社会影响的事件，国际合作与交流、保卫处及时形成书面材料上报学校涉外突发事件应急处置工作领导小组、上级外事主管部门及国安部门。</w:t>
      </w:r>
    </w:p>
    <w:p w14:paraId="3BDB9A88">
      <w:pPr>
        <w:keepNext w:val="0"/>
        <w:keepLines w:val="0"/>
        <w:widowControl/>
        <w:suppressLineNumbers w:val="0"/>
        <w:autoSpaceDE w:val="0"/>
        <w:autoSpaceDN/>
        <w:adjustRightInd w:val="0"/>
        <w:snapToGrid w:val="0"/>
        <w:spacing w:before="0" w:beforeAutospacing="0" w:after="0" w:afterAutospacing="0" w:line="520" w:lineRule="exact"/>
        <w:ind w:left="0" w:right="0" w:firstLine="643" w:firstLineChars="200"/>
        <w:jc w:val="right"/>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二〇二四年十一月十八日</w:t>
      </w:r>
    </w:p>
    <w:p w14:paraId="1595CC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6DDFC-C669-48C2-A662-D72688737D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auto"/>
    <w:pitch w:val="default"/>
    <w:sig w:usb0="A00002BF" w:usb1="38CF7CFA" w:usb2="00082016" w:usb3="00000000" w:csb0="00040001" w:csb1="00000000"/>
    <w:embedRegular r:id="rId2" w:fontKey="{7D8A7576-C44F-47C6-A99C-156EB086FFF3}"/>
  </w:font>
  <w:font w:name="仿宋_GB2312">
    <w:panose1 w:val="02010609030101010101"/>
    <w:charset w:val="86"/>
    <w:family w:val="auto"/>
    <w:pitch w:val="default"/>
    <w:sig w:usb0="00000001" w:usb1="080E0000" w:usb2="00000000" w:usb3="00000000" w:csb0="00040000" w:csb1="00000000"/>
    <w:embedRegular r:id="rId3" w:fontKey="{1E080393-365E-45F7-8CDD-9D7CADEAB4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E3F31"/>
    <w:rsid w:val="0C8E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default" w:ascii="Arial" w:hAnsi="Arial" w:eastAsia="黑体" w:cs="Times New Roman"/>
      <w:b/>
      <w:bCs/>
      <w:kern w:val="2"/>
      <w:sz w:val="32"/>
      <w:szCs w:val="32"/>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2025-10-28T08:32:00Z</dcterms:created>
  <dc:creator>琪儿1414328553</dc:creator>
  <cp:lastModifiedBy>琪儿1414328553</cp:lastModifiedBy>
  <dcterms:modified xsi:type="dcterms:W3CDTF">2025-10-28T08:33:20Z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76901998666140E986348D58B87E080E_11</vt:lpwstr>
  </property>
  <property fmtid="{D5CDD505-2E9C-101B-9397-08002B2CF9AE}" pid="4" name="KSOTemplateDocerSaveRecord">
    <vt:lpwstr>eyJoZGlkIjoiNWU3M2Y5Y2M5NWM5ZWMyMDhhM2M5NTUzMjI5Yzk1OTAiLCJ1c2VySWQiOiIyMzc4MzkwMyJ9</vt:lpwstr>
  </property>
</Properties>
</file>